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EC77" w14:textId="3AE31531" w:rsidR="00DD2507" w:rsidRDefault="00DD2507" w:rsidP="00C319B4">
      <w:pPr>
        <w:tabs>
          <w:tab w:val="left" w:pos="633"/>
          <w:tab w:val="center" w:pos="4680"/>
          <w:tab w:val="right" w:pos="9360"/>
        </w:tabs>
        <w:spacing w:after="0"/>
        <w:jc w:val="center"/>
        <w:rPr>
          <w:rFonts w:ascii="Cambria" w:hAnsi="Cambria" w:cstheme="majorHAnsi"/>
          <w:sz w:val="40"/>
          <w:szCs w:val="40"/>
        </w:rPr>
      </w:pPr>
      <w:r w:rsidRPr="002B7BC5">
        <w:rPr>
          <w:rFonts w:ascii="Cambria" w:hAnsi="Cambria" w:cstheme="majorHAnsi"/>
          <w:sz w:val="40"/>
          <w:szCs w:val="40"/>
        </w:rPr>
        <w:t>Lessons Learned</w:t>
      </w:r>
      <w:r>
        <w:rPr>
          <w:rFonts w:ascii="Cambria" w:hAnsi="Cambria" w:cstheme="majorHAnsi"/>
          <w:sz w:val="40"/>
          <w:szCs w:val="40"/>
        </w:rPr>
        <w:t xml:space="preserve"> Oral History Project </w:t>
      </w:r>
    </w:p>
    <w:p w14:paraId="41F25A96" w14:textId="77777777" w:rsidR="00DD2507" w:rsidRDefault="00DD2507" w:rsidP="00A405A7">
      <w:pPr>
        <w:pStyle w:val="Header"/>
        <w:jc w:val="center"/>
      </w:pPr>
    </w:p>
    <w:p w14:paraId="79290C46" w14:textId="10D3D9E9" w:rsidR="0061560F" w:rsidRPr="00A405A7" w:rsidRDefault="00E06EB4" w:rsidP="00A405A7">
      <w:pPr>
        <w:pBdr>
          <w:bottom w:val="single" w:sz="6" w:space="1" w:color="auto"/>
        </w:pBdr>
        <w:spacing w:after="0"/>
        <w:jc w:val="center"/>
        <w:rPr>
          <w:rFonts w:ascii="Cambria" w:eastAsia="Times New Roman" w:hAnsi="Cambria" w:cs="Times New Roman"/>
          <w:color w:val="000000"/>
          <w:sz w:val="16"/>
          <w:szCs w:val="16"/>
        </w:rPr>
      </w:pPr>
      <w:r>
        <w:rPr>
          <w:rFonts w:ascii="Cambria" w:eastAsia="Times New Roman" w:hAnsi="Cambria" w:cs="Times New Roman"/>
          <w:color w:val="000000"/>
          <w:sz w:val="44"/>
          <w:szCs w:val="44"/>
        </w:rPr>
        <w:t>Pedro Machado</w:t>
      </w:r>
    </w:p>
    <w:p w14:paraId="08A2FFDE" w14:textId="77777777" w:rsidR="00A405A7" w:rsidRDefault="00A405A7" w:rsidP="00A405A7">
      <w:pPr>
        <w:spacing w:after="0"/>
        <w:jc w:val="both"/>
      </w:pPr>
    </w:p>
    <w:p w14:paraId="19D7D32F" w14:textId="6DEA3947" w:rsidR="00E06EB4" w:rsidRPr="001A7833" w:rsidRDefault="00E06EB4" w:rsidP="00E06EB4">
      <w:pPr>
        <w:pStyle w:val="LessonsLearnedBodyText"/>
      </w:pPr>
      <w:r w:rsidRPr="00C2791E">
        <w:t xml:space="preserve">The Yale Program on Financial Stability (YPFS) </w:t>
      </w:r>
      <w:r>
        <w:t>interviewed</w:t>
      </w:r>
      <w:r w:rsidRPr="00C2791E">
        <w:t xml:space="preserve"> </w:t>
      </w:r>
      <w:r>
        <w:t>Pedro Machado</w:t>
      </w:r>
      <w:r w:rsidRPr="00C2791E">
        <w:t xml:space="preserve"> regarding</w:t>
      </w:r>
      <w:r>
        <w:t xml:space="preserve"> his experiences at Portugal’s central bank and finance</w:t>
      </w:r>
      <w:r w:rsidRPr="001A7833">
        <w:t xml:space="preserve"> </w:t>
      </w:r>
      <w:r>
        <w:t xml:space="preserve">ministry </w:t>
      </w:r>
      <w:r w:rsidRPr="001A7833">
        <w:t>and the European Union</w:t>
      </w:r>
      <w:r>
        <w:t>’</w:t>
      </w:r>
      <w:r w:rsidRPr="001A7833">
        <w:t>s Single Resolution Board (SRB)</w:t>
      </w:r>
      <w:r>
        <w:t xml:space="preserve">. </w:t>
      </w:r>
      <w:r w:rsidRPr="001A7833">
        <w:t>Machado began his career as a legal advis</w:t>
      </w:r>
      <w:r>
        <w:t>e</w:t>
      </w:r>
      <w:r w:rsidRPr="001A7833">
        <w:t xml:space="preserve">r of the </w:t>
      </w:r>
      <w:r>
        <w:t xml:space="preserve">European Central Bank (ECB), </w:t>
      </w:r>
      <w:r w:rsidRPr="001A7833">
        <w:t>joined the Bank of Portugal in 2006</w:t>
      </w:r>
      <w:r>
        <w:t>,</w:t>
      </w:r>
      <w:r w:rsidRPr="001A7833">
        <w:t xml:space="preserve"> </w:t>
      </w:r>
      <w:r>
        <w:t>and</w:t>
      </w:r>
      <w:r w:rsidRPr="001A7833">
        <w:t xml:space="preserve"> bec</w:t>
      </w:r>
      <w:r>
        <w:t>a</w:t>
      </w:r>
      <w:r w:rsidRPr="001A7833">
        <w:t>m</w:t>
      </w:r>
      <w:r>
        <w:t>e</w:t>
      </w:r>
      <w:r w:rsidRPr="001A7833">
        <w:t xml:space="preserve"> </w:t>
      </w:r>
      <w:r>
        <w:t>c</w:t>
      </w:r>
      <w:r w:rsidRPr="001A7833">
        <w:t xml:space="preserve">hief of </w:t>
      </w:r>
      <w:r>
        <w:t>s</w:t>
      </w:r>
      <w:r w:rsidRPr="001A7833">
        <w:t>taff to Portugal</w:t>
      </w:r>
      <w:r>
        <w:t>’</w:t>
      </w:r>
      <w:r w:rsidRPr="001A7833">
        <w:t xml:space="preserve">s </w:t>
      </w:r>
      <w:r>
        <w:t>m</w:t>
      </w:r>
      <w:r w:rsidRPr="001A7833">
        <w:t xml:space="preserve">inister </w:t>
      </w:r>
      <w:r>
        <w:t>of f</w:t>
      </w:r>
      <w:r w:rsidRPr="001A7833">
        <w:t xml:space="preserve">inance in 2011. He returned to the Bank of Portugal in 2013 as </w:t>
      </w:r>
      <w:r>
        <w:t>d</w:t>
      </w:r>
      <w:r w:rsidRPr="001A7833">
        <w:t xml:space="preserve">eputy </w:t>
      </w:r>
      <w:r>
        <w:t>d</w:t>
      </w:r>
      <w:r w:rsidRPr="001A7833">
        <w:t xml:space="preserve">irector of the </w:t>
      </w:r>
      <w:r>
        <w:t>p</w:t>
      </w:r>
      <w:r w:rsidRPr="001A7833">
        <w:t xml:space="preserve">rudential </w:t>
      </w:r>
      <w:r>
        <w:t>s</w:t>
      </w:r>
      <w:r w:rsidRPr="001A7833">
        <w:t xml:space="preserve">upervision </w:t>
      </w:r>
      <w:r>
        <w:t>d</w:t>
      </w:r>
      <w:r w:rsidRPr="001A7833">
        <w:t>epartment before going into the private sector in 2015</w:t>
      </w:r>
      <w:r>
        <w:t>. He returned to the Bank of Portugal at the end of 2017 to become chief legal counsel and director of legal services. He then</w:t>
      </w:r>
      <w:r w:rsidRPr="001A7833">
        <w:t xml:space="preserve"> joined the SRB in 2020</w:t>
      </w:r>
      <w:r>
        <w:t xml:space="preserve"> a</w:t>
      </w:r>
      <w:r w:rsidRPr="001A7833">
        <w:t xml:space="preserve">s </w:t>
      </w:r>
      <w:r>
        <w:t>board member and director</w:t>
      </w:r>
      <w:r w:rsidRPr="001A7833">
        <w:t xml:space="preserve"> </w:t>
      </w:r>
      <w:r>
        <w:t>of</w:t>
      </w:r>
      <w:r w:rsidRPr="001A7833">
        <w:t xml:space="preserve"> </w:t>
      </w:r>
      <w:r>
        <w:t>r</w:t>
      </w:r>
      <w:r w:rsidRPr="001A7833">
        <w:t xml:space="preserve">esolution </w:t>
      </w:r>
      <w:r>
        <w:t>p</w:t>
      </w:r>
      <w:r w:rsidRPr="001A7833">
        <w:t xml:space="preserve">lanning and </w:t>
      </w:r>
      <w:r>
        <w:t>d</w:t>
      </w:r>
      <w:r w:rsidRPr="001A7833">
        <w:t>ecisions</w:t>
      </w:r>
      <w:r>
        <w:t>. At the SRB</w:t>
      </w:r>
      <w:r w:rsidRPr="001A7833">
        <w:t>, he works with banking groups in several</w:t>
      </w:r>
      <w:r>
        <w:t xml:space="preserve"> </w:t>
      </w:r>
      <w:r w:rsidRPr="001A7833">
        <w:t>European countries, as well as</w:t>
      </w:r>
      <w:r>
        <w:t xml:space="preserve"> in</w:t>
      </w:r>
      <w:r w:rsidRPr="001A7833">
        <w:t xml:space="preserve"> non</w:t>
      </w:r>
      <w:r>
        <w:t xml:space="preserve">–banking union </w:t>
      </w:r>
      <w:r w:rsidRPr="001A7833">
        <w:t>member</w:t>
      </w:r>
      <w:r>
        <w:t>s.</w:t>
      </w:r>
      <w:r w:rsidRPr="001A7833">
        <w:t xml:space="preserve"> </w:t>
      </w:r>
    </w:p>
    <w:p w14:paraId="07CD6E05" w14:textId="77777777" w:rsidR="00E06EB4" w:rsidRPr="00D57720" w:rsidRDefault="00E06EB4" w:rsidP="00E06EB4">
      <w:pPr>
        <w:pStyle w:val="LessonsLearnedEditAcknowledgementLine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Hard</w:t>
      </w:r>
      <w:r w:rsidRPr="00D57720">
        <w:rPr>
          <w:b w:val="0"/>
          <w:bCs/>
          <w:i w:val="0"/>
          <w:iCs/>
        </w:rPr>
        <w:t>-hit by the European Sovereign Debt Crisis</w:t>
      </w:r>
      <w:r>
        <w:rPr>
          <w:b w:val="0"/>
          <w:bCs/>
          <w:i w:val="0"/>
          <w:iCs/>
        </w:rPr>
        <w:t>, Portugal</w:t>
      </w:r>
      <w:r w:rsidRPr="00D57720">
        <w:rPr>
          <w:b w:val="0"/>
          <w:bCs/>
          <w:i w:val="0"/>
          <w:iCs/>
        </w:rPr>
        <w:t xml:space="preserve"> negotiated a bailout with the International Monetary Fund </w:t>
      </w:r>
      <w:r>
        <w:rPr>
          <w:b w:val="0"/>
          <w:bCs/>
          <w:i w:val="0"/>
          <w:iCs/>
        </w:rPr>
        <w:t xml:space="preserve">(IMF) in 2011 that included </w:t>
      </w:r>
      <w:r w:rsidRPr="00D57720">
        <w:rPr>
          <w:b w:val="0"/>
          <w:bCs/>
          <w:i w:val="0"/>
          <w:iCs/>
        </w:rPr>
        <w:t xml:space="preserve">austerity measures and government reforms. The </w:t>
      </w:r>
      <w:r>
        <w:rPr>
          <w:b w:val="0"/>
          <w:bCs/>
          <w:i w:val="0"/>
          <w:iCs/>
        </w:rPr>
        <w:t xml:space="preserve">EUR </w:t>
      </w:r>
      <w:r w:rsidRPr="00D57720">
        <w:rPr>
          <w:b w:val="0"/>
          <w:bCs/>
          <w:i w:val="0"/>
          <w:iCs/>
        </w:rPr>
        <w:t>78 billion bailout</w:t>
      </w:r>
      <w:r>
        <w:rPr>
          <w:b w:val="0"/>
          <w:bCs/>
          <w:i w:val="0"/>
          <w:iCs/>
        </w:rPr>
        <w:t xml:space="preserve"> succeeded in</w:t>
      </w:r>
      <w:r w:rsidRPr="00D57720">
        <w:rPr>
          <w:b w:val="0"/>
          <w:bCs/>
          <w:i w:val="0"/>
          <w:iCs/>
        </w:rPr>
        <w:t xml:space="preserve"> reducing deficits, improving Portugal</w:t>
      </w:r>
      <w:r>
        <w:rPr>
          <w:b w:val="0"/>
          <w:bCs/>
          <w:i w:val="0"/>
          <w:iCs/>
        </w:rPr>
        <w:t>’</w:t>
      </w:r>
      <w:r w:rsidRPr="00D57720">
        <w:rPr>
          <w:b w:val="0"/>
          <w:bCs/>
          <w:i w:val="0"/>
          <w:iCs/>
        </w:rPr>
        <w:t xml:space="preserve">s bond yields, and </w:t>
      </w:r>
      <w:r>
        <w:rPr>
          <w:b w:val="0"/>
          <w:bCs/>
          <w:i w:val="0"/>
          <w:iCs/>
        </w:rPr>
        <w:t>lowering</w:t>
      </w:r>
      <w:r w:rsidRPr="00D57720">
        <w:rPr>
          <w:b w:val="0"/>
          <w:bCs/>
          <w:i w:val="0"/>
          <w:iCs/>
        </w:rPr>
        <w:t xml:space="preserve"> unemployment below pre</w:t>
      </w:r>
      <w:r>
        <w:rPr>
          <w:b w:val="0"/>
          <w:bCs/>
          <w:i w:val="0"/>
          <w:iCs/>
        </w:rPr>
        <w:t>–Global Financial Crisis</w:t>
      </w:r>
      <w:r w:rsidRPr="00D57720">
        <w:rPr>
          <w:b w:val="0"/>
          <w:bCs/>
          <w:i w:val="0"/>
          <w:iCs/>
        </w:rPr>
        <w:t xml:space="preserve"> levels by the end of the decade. </w:t>
      </w:r>
    </w:p>
    <w:p w14:paraId="6F027547" w14:textId="77777777" w:rsidR="00E06EB4" w:rsidRDefault="00E06EB4" w:rsidP="00E06EB4">
      <w:pPr>
        <w:pStyle w:val="LessonsLearnedEditAcknowledgementLine"/>
        <w:rPr>
          <w:b w:val="0"/>
          <w:bCs/>
          <w:i w:val="0"/>
          <w:iCs/>
        </w:rPr>
      </w:pPr>
      <w:r w:rsidRPr="00D57720">
        <w:rPr>
          <w:b w:val="0"/>
          <w:bCs/>
          <w:i w:val="0"/>
          <w:iCs/>
        </w:rPr>
        <w:t xml:space="preserve">One of the casualties of the crisis was </w:t>
      </w:r>
      <w:r w:rsidRPr="00E308EE">
        <w:rPr>
          <w:b w:val="0"/>
          <w:bCs/>
          <w:i w:val="0"/>
          <w:iCs/>
        </w:rPr>
        <w:t xml:space="preserve">Banco </w:t>
      </w:r>
      <w:proofErr w:type="spellStart"/>
      <w:r w:rsidRPr="00E308EE">
        <w:rPr>
          <w:b w:val="0"/>
          <w:bCs/>
          <w:i w:val="0"/>
          <w:iCs/>
        </w:rPr>
        <w:t>Espírito</w:t>
      </w:r>
      <w:proofErr w:type="spellEnd"/>
      <w:r w:rsidRPr="00E308EE">
        <w:rPr>
          <w:b w:val="0"/>
          <w:bCs/>
          <w:i w:val="0"/>
          <w:iCs/>
        </w:rPr>
        <w:t xml:space="preserve"> Santo (BES),</w:t>
      </w:r>
      <w:r w:rsidRPr="00D57720">
        <w:rPr>
          <w:b w:val="0"/>
          <w:bCs/>
          <w:i w:val="0"/>
          <w:iCs/>
        </w:rPr>
        <w:t xml:space="preserve"> Portugal</w:t>
      </w:r>
      <w:r>
        <w:rPr>
          <w:b w:val="0"/>
          <w:bCs/>
          <w:i w:val="0"/>
          <w:iCs/>
        </w:rPr>
        <w:t>’</w:t>
      </w:r>
      <w:r w:rsidRPr="00D57720">
        <w:rPr>
          <w:b w:val="0"/>
          <w:bCs/>
          <w:i w:val="0"/>
          <w:iCs/>
        </w:rPr>
        <w:t>s second-largest bank. As part of the IMF bailout, companies were precluded from paying dividends</w:t>
      </w:r>
      <w:r>
        <w:rPr>
          <w:b w:val="0"/>
          <w:bCs/>
          <w:i w:val="0"/>
          <w:iCs/>
        </w:rPr>
        <w:t>; this</w:t>
      </w:r>
      <w:r w:rsidRPr="00D57720">
        <w:rPr>
          <w:b w:val="0"/>
          <w:bCs/>
          <w:i w:val="0"/>
          <w:iCs/>
        </w:rPr>
        <w:t xml:space="preserve"> cut off a source of cash for the </w:t>
      </w:r>
      <w:r>
        <w:rPr>
          <w:b w:val="0"/>
          <w:bCs/>
          <w:i w:val="0"/>
          <w:iCs/>
        </w:rPr>
        <w:t>controlling shareholders, who</w:t>
      </w:r>
      <w:r w:rsidRPr="00D57720">
        <w:rPr>
          <w:b w:val="0"/>
          <w:bCs/>
          <w:i w:val="0"/>
          <w:iCs/>
        </w:rPr>
        <w:t xml:space="preserve"> responded by borrowing against their assets and selling the debt in the form of bonds to the bank</w:t>
      </w:r>
      <w:r>
        <w:rPr>
          <w:b w:val="0"/>
          <w:bCs/>
          <w:i w:val="0"/>
          <w:iCs/>
        </w:rPr>
        <w:t>’</w:t>
      </w:r>
      <w:r w:rsidRPr="00D57720">
        <w:rPr>
          <w:b w:val="0"/>
          <w:bCs/>
          <w:i w:val="0"/>
          <w:iCs/>
        </w:rPr>
        <w:t xml:space="preserve">s clients. By 2014, the bank was in crisis after an audit uncovered irregularities. </w:t>
      </w:r>
      <w:r>
        <w:rPr>
          <w:b w:val="0"/>
          <w:bCs/>
          <w:i w:val="0"/>
          <w:iCs/>
        </w:rPr>
        <w:t>BES was put in resolution by the Bank of Portugal</w:t>
      </w:r>
      <w:r w:rsidRPr="00D57720">
        <w:rPr>
          <w:b w:val="0"/>
          <w:bCs/>
          <w:i w:val="0"/>
          <w:iCs/>
        </w:rPr>
        <w:t xml:space="preserve">, splitting </w:t>
      </w:r>
      <w:r>
        <w:rPr>
          <w:b w:val="0"/>
          <w:bCs/>
          <w:i w:val="0"/>
          <w:iCs/>
        </w:rPr>
        <w:t xml:space="preserve">it </w:t>
      </w:r>
      <w:r w:rsidRPr="00D57720">
        <w:rPr>
          <w:b w:val="0"/>
          <w:bCs/>
          <w:i w:val="0"/>
          <w:iCs/>
        </w:rPr>
        <w:t xml:space="preserve">into Banco Novo, and a </w:t>
      </w:r>
      <w:r>
        <w:rPr>
          <w:b w:val="0"/>
          <w:bCs/>
          <w:i w:val="0"/>
          <w:iCs/>
        </w:rPr>
        <w:t>“</w:t>
      </w:r>
      <w:r w:rsidRPr="00D57720">
        <w:rPr>
          <w:b w:val="0"/>
          <w:bCs/>
          <w:i w:val="0"/>
          <w:iCs/>
        </w:rPr>
        <w:t>bad bank</w:t>
      </w:r>
      <w:r>
        <w:rPr>
          <w:b w:val="0"/>
          <w:bCs/>
          <w:i w:val="0"/>
          <w:iCs/>
        </w:rPr>
        <w:t>”</w:t>
      </w:r>
      <w:r w:rsidRPr="00D57720">
        <w:rPr>
          <w:b w:val="0"/>
          <w:bCs/>
          <w:i w:val="0"/>
          <w:iCs/>
        </w:rPr>
        <w:t xml:space="preserve"> </w:t>
      </w:r>
      <w:r>
        <w:rPr>
          <w:b w:val="0"/>
          <w:bCs/>
          <w:i w:val="0"/>
          <w:iCs/>
        </w:rPr>
        <w:t>holding troubled assets</w:t>
      </w:r>
      <w:r w:rsidRPr="00D57720">
        <w:rPr>
          <w:b w:val="0"/>
          <w:bCs/>
          <w:i w:val="0"/>
          <w:iCs/>
        </w:rPr>
        <w:t xml:space="preserve">. </w:t>
      </w:r>
      <w:r w:rsidRPr="00FF7641">
        <w:rPr>
          <w:b w:val="0"/>
          <w:bCs/>
          <w:i w:val="0"/>
          <w:iCs/>
        </w:rPr>
        <w:t xml:space="preserve">Between 2014 and 2021, </w:t>
      </w:r>
      <w:r>
        <w:rPr>
          <w:b w:val="0"/>
          <w:bCs/>
          <w:i w:val="0"/>
          <w:iCs/>
        </w:rPr>
        <w:t>t</w:t>
      </w:r>
      <w:r w:rsidRPr="00D57720">
        <w:rPr>
          <w:b w:val="0"/>
          <w:bCs/>
          <w:i w:val="0"/>
          <w:iCs/>
        </w:rPr>
        <w:t>he Portug</w:t>
      </w:r>
      <w:r>
        <w:rPr>
          <w:b w:val="0"/>
          <w:bCs/>
          <w:i w:val="0"/>
          <w:iCs/>
        </w:rPr>
        <w:t>uese</w:t>
      </w:r>
      <w:r w:rsidRPr="00D57720">
        <w:rPr>
          <w:b w:val="0"/>
          <w:bCs/>
          <w:i w:val="0"/>
          <w:iCs/>
        </w:rPr>
        <w:t xml:space="preserve"> Resolution Fund</w:t>
      </w:r>
      <w:r w:rsidRPr="00FF7641">
        <w:rPr>
          <w:b w:val="0"/>
          <w:bCs/>
          <w:i w:val="0"/>
          <w:iCs/>
        </w:rPr>
        <w:t>, along with a government</w:t>
      </w:r>
      <w:r>
        <w:rPr>
          <w:b w:val="0"/>
          <w:bCs/>
          <w:i w:val="0"/>
          <w:iCs/>
        </w:rPr>
        <w:t xml:space="preserve">, </w:t>
      </w:r>
      <w:r w:rsidRPr="00FF7641">
        <w:rPr>
          <w:b w:val="0"/>
          <w:bCs/>
          <w:i w:val="0"/>
          <w:iCs/>
        </w:rPr>
        <w:t xml:space="preserve">provided </w:t>
      </w:r>
      <w:r>
        <w:rPr>
          <w:b w:val="0"/>
          <w:bCs/>
          <w:i w:val="0"/>
          <w:iCs/>
        </w:rPr>
        <w:t xml:space="preserve">a </w:t>
      </w:r>
      <w:r w:rsidRPr="00FF7641">
        <w:rPr>
          <w:b w:val="0"/>
          <w:bCs/>
          <w:i w:val="0"/>
          <w:iCs/>
        </w:rPr>
        <w:t>recapitalization package totaling roughly</w:t>
      </w:r>
      <w:r>
        <w:rPr>
          <w:b w:val="0"/>
          <w:bCs/>
          <w:i w:val="0"/>
          <w:iCs/>
        </w:rPr>
        <w:t xml:space="preserve"> EUR </w:t>
      </w:r>
      <w:r w:rsidRPr="00D57720">
        <w:rPr>
          <w:b w:val="0"/>
          <w:bCs/>
          <w:i w:val="0"/>
          <w:iCs/>
        </w:rPr>
        <w:t>7.3 billion</w:t>
      </w:r>
      <w:r>
        <w:rPr>
          <w:b w:val="0"/>
          <w:bCs/>
          <w:i w:val="0"/>
          <w:iCs/>
        </w:rPr>
        <w:t xml:space="preserve"> to support</w:t>
      </w:r>
      <w:r w:rsidRPr="00D57720">
        <w:rPr>
          <w:b w:val="0"/>
          <w:bCs/>
          <w:i w:val="0"/>
          <w:iCs/>
        </w:rPr>
        <w:t xml:space="preserve"> Novo Banco</w:t>
      </w:r>
      <w:r>
        <w:rPr>
          <w:b w:val="0"/>
          <w:bCs/>
          <w:i w:val="0"/>
          <w:iCs/>
        </w:rPr>
        <w:t xml:space="preserve">. </w:t>
      </w:r>
      <w:r w:rsidRPr="00E308EE">
        <w:rPr>
          <w:b w:val="0"/>
          <w:bCs/>
          <w:i w:val="0"/>
          <w:iCs/>
        </w:rPr>
        <w:t xml:space="preserve">The bank was sold to </w:t>
      </w:r>
      <w:r>
        <w:rPr>
          <w:b w:val="0"/>
          <w:bCs/>
          <w:i w:val="0"/>
          <w:iCs/>
        </w:rPr>
        <w:t xml:space="preserve">the private equity firm </w:t>
      </w:r>
      <w:r w:rsidRPr="00E308EE">
        <w:rPr>
          <w:b w:val="0"/>
          <w:bCs/>
          <w:i w:val="0"/>
          <w:iCs/>
        </w:rPr>
        <w:t>Lone Star, whil</w:t>
      </w:r>
      <w:r>
        <w:rPr>
          <w:b w:val="0"/>
          <w:bCs/>
          <w:i w:val="0"/>
          <w:iCs/>
        </w:rPr>
        <w:t>e</w:t>
      </w:r>
      <w:r w:rsidRPr="00E308EE">
        <w:rPr>
          <w:b w:val="0"/>
          <w:bCs/>
          <w:i w:val="0"/>
          <w:iCs/>
        </w:rPr>
        <w:t xml:space="preserve"> the Portuguese government retained a 25% stake. Lone Star is preparing an exit strategy for its investment in Novo Banco, which would transition the bank to being publicly traded, rather than returning it to state ownership.</w:t>
      </w:r>
    </w:p>
    <w:p w14:paraId="6C1E9F2D" w14:textId="77777777" w:rsidR="00C40A5B" w:rsidRDefault="00C40A5B" w:rsidP="00B65E5E">
      <w:pPr>
        <w:pStyle w:val="ListParagraph"/>
        <w:pBdr>
          <w:bottom w:val="single" w:sz="6" w:space="1" w:color="auto"/>
        </w:pBdr>
        <w:spacing w:before="120" w:after="240"/>
        <w:ind w:left="0" w:firstLine="720"/>
        <w:jc w:val="both"/>
        <w:rPr>
          <w:rFonts w:ascii="Cambria" w:eastAsia="Calibri" w:hAnsi="Cambria" w:cstheme="minorBidi"/>
          <w:color w:val="000000"/>
          <w:sz w:val="22"/>
          <w:szCs w:val="22"/>
        </w:rPr>
      </w:pPr>
    </w:p>
    <w:p w14:paraId="4545ADBD" w14:textId="464553EE" w:rsidR="00DD2507" w:rsidRPr="0061560F" w:rsidRDefault="00FA58B1" w:rsidP="00B65E5E">
      <w:pPr>
        <w:pStyle w:val="ListParagraph"/>
        <w:spacing w:before="120" w:after="240"/>
        <w:ind w:left="0" w:firstLine="720"/>
        <w:jc w:val="both"/>
        <w:rPr>
          <w:rFonts w:ascii="Cambria" w:hAnsi="Cambria"/>
        </w:rPr>
      </w:pPr>
      <w:hyperlink r:id="rId7" w:history="1">
        <w:r w:rsidR="00DD2507" w:rsidRPr="00FA58B1">
          <w:rPr>
            <w:rStyle w:val="Hyperlink"/>
            <w:rFonts w:ascii="Cambria" w:hAnsi="Cambria"/>
          </w:rPr>
          <w:t>Full Interview Transcript</w:t>
        </w:r>
      </w:hyperlink>
      <w:r w:rsidR="00A43BE0" w:rsidRPr="00DB66EB">
        <w:rPr>
          <w:rFonts w:ascii="Cambria" w:hAnsi="Cambria"/>
        </w:rPr>
        <w:tab/>
      </w:r>
      <w:r w:rsidR="00A43BE0" w:rsidRPr="00DB66EB">
        <w:rPr>
          <w:rFonts w:ascii="Cambria" w:hAnsi="Cambria"/>
        </w:rPr>
        <w:tab/>
      </w:r>
      <w:r w:rsidR="000D0765">
        <w:rPr>
          <w:rFonts w:ascii="Cambria" w:hAnsi="Cambria"/>
        </w:rPr>
        <w:tab/>
      </w:r>
      <w:hyperlink r:id="rId8" w:history="1">
        <w:r w:rsidR="00DD2507" w:rsidRPr="00E06EB4">
          <w:rPr>
            <w:rStyle w:val="Hyperlink"/>
            <w:rFonts w:ascii="Cambria" w:hAnsi="Cambria"/>
          </w:rPr>
          <w:t>Lesson Learned Summary</w:t>
        </w:r>
      </w:hyperlink>
      <w:r w:rsidR="00C40A5B">
        <w:rPr>
          <w:rFonts w:ascii="Cambria" w:hAnsi="Cambria"/>
        </w:rPr>
        <w:t xml:space="preserve"> </w:t>
      </w:r>
    </w:p>
    <w:p w14:paraId="1D270B0C" w14:textId="1178EF6A" w:rsidR="008E5B76" w:rsidRPr="00DB66EB" w:rsidRDefault="0061560F">
      <w:pPr>
        <w:rPr>
          <w:rFonts w:ascii="Cambria" w:hAnsi="Cambria"/>
        </w:rPr>
      </w:pP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</w:instrText>
      </w:r>
      <w:r>
        <w:rPr>
          <w:rFonts w:ascii="Cambria" w:hAnsi="Cambria"/>
        </w:rPr>
        <w:fldChar w:fldCharType="begin"/>
      </w:r>
      <w:r>
        <w:rPr>
          <w:rFonts w:ascii="Cambria" w:hAnsi="Cambria"/>
        </w:rPr>
        <w:instrText xml:space="preserve"> MERGEFIELD EURL </w:instrText>
      </w:r>
      <w:r>
        <w:rPr>
          <w:rFonts w:ascii="Cambria" w:hAnsi="Cambria"/>
        </w:rPr>
        <w:fldChar w:fldCharType="separate"/>
      </w:r>
      <w:r w:rsidR="00C40A5B" w:rsidRPr="00AE60A0">
        <w:rPr>
          <w:rFonts w:ascii="Cambria" w:hAnsi="Cambria"/>
          <w:noProof/>
        </w:rPr>
        <w:instrText>https://elischolar.library.yale.edu/ypfs-documents2/5171</w:instrText>
      </w:r>
      <w:r>
        <w:rPr>
          <w:rFonts w:ascii="Cambria" w:hAnsi="Cambria"/>
        </w:rPr>
        <w:fldChar w:fldCharType="end"/>
      </w:r>
      <w:r>
        <w:rPr>
          <w:rFonts w:ascii="Cambria" w:hAnsi="Cambria"/>
        </w:rPr>
        <w:instrText xml:space="preserve">\* MERGEFORMAT </w:instrText>
      </w:r>
      <w:r>
        <w:rPr>
          <w:rFonts w:ascii="Cambria" w:hAnsi="Cambria"/>
        </w:rPr>
        <w:fldChar w:fldCharType="separate"/>
      </w:r>
      <w:r>
        <w:rPr>
          <w:rFonts w:ascii="Cambria" w:hAnsi="Cambria"/>
          <w:b/>
          <w:bCs/>
        </w:rPr>
        <w:t>Error! Hyperlink reference not valid.</w:t>
      </w:r>
      <w:r>
        <w:rPr>
          <w:rFonts w:ascii="Cambria" w:hAnsi="Cambria"/>
        </w:rPr>
        <w:fldChar w:fldCharType="end"/>
      </w:r>
    </w:p>
    <w:sectPr w:rsidR="008E5B76" w:rsidRPr="00DB66EB" w:rsidSect="00C319B4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CD79" w14:textId="77777777" w:rsidR="00A43BE0" w:rsidRDefault="00A43BE0" w:rsidP="00C319B4">
      <w:pPr>
        <w:spacing w:after="0" w:line="240" w:lineRule="auto"/>
      </w:pPr>
      <w:r>
        <w:separator/>
      </w:r>
    </w:p>
  </w:endnote>
  <w:endnote w:type="continuationSeparator" w:id="0">
    <w:p w14:paraId="4201D475" w14:textId="77777777" w:rsidR="00A43BE0" w:rsidRDefault="00A43BE0" w:rsidP="00C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F8799" w14:textId="77777777" w:rsidR="00A43BE0" w:rsidRDefault="00A43BE0" w:rsidP="00C319B4">
      <w:pPr>
        <w:spacing w:after="0" w:line="240" w:lineRule="auto"/>
      </w:pPr>
      <w:r>
        <w:separator/>
      </w:r>
    </w:p>
  </w:footnote>
  <w:footnote w:type="continuationSeparator" w:id="0">
    <w:p w14:paraId="60CB862E" w14:textId="77777777" w:rsidR="00A43BE0" w:rsidRDefault="00A43BE0" w:rsidP="00C3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E4909" w14:textId="77777777" w:rsidR="00C319B4" w:rsidRDefault="00C319B4" w:rsidP="00C319B4">
    <w:pPr>
      <w:pStyle w:val="Header"/>
      <w:jc w:val="center"/>
    </w:pPr>
    <w:r>
      <w:rPr>
        <w:noProof/>
      </w:rPr>
      <w:drawing>
        <wp:inline distT="0" distB="0" distL="0" distR="0" wp14:anchorId="55BA9CB5" wp14:editId="731AA4EA">
          <wp:extent cx="38100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attachedTemplate r:id="rId1"/>
  <w:mailMerge>
    <w:mainDocumentType w:val="formLetters"/>
    <w:linkToQuery/>
    <w:dataType w:val="textFile"/>
    <w:query w:val="SELECT * FROM `Sheet1$`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E0"/>
    <w:rsid w:val="00093A22"/>
    <w:rsid w:val="000D0765"/>
    <w:rsid w:val="00104E18"/>
    <w:rsid w:val="00120AAA"/>
    <w:rsid w:val="00144CF1"/>
    <w:rsid w:val="00161C9A"/>
    <w:rsid w:val="0016203B"/>
    <w:rsid w:val="001A285B"/>
    <w:rsid w:val="001C5091"/>
    <w:rsid w:val="0020049F"/>
    <w:rsid w:val="0021599C"/>
    <w:rsid w:val="002547D9"/>
    <w:rsid w:val="002D7EB0"/>
    <w:rsid w:val="002E143A"/>
    <w:rsid w:val="00471F6F"/>
    <w:rsid w:val="00475641"/>
    <w:rsid w:val="00475CAC"/>
    <w:rsid w:val="00482E8E"/>
    <w:rsid w:val="00551DCD"/>
    <w:rsid w:val="0057187D"/>
    <w:rsid w:val="0061560F"/>
    <w:rsid w:val="006C1288"/>
    <w:rsid w:val="006E613A"/>
    <w:rsid w:val="00775A8B"/>
    <w:rsid w:val="00862D69"/>
    <w:rsid w:val="00886911"/>
    <w:rsid w:val="008B7516"/>
    <w:rsid w:val="008E5B76"/>
    <w:rsid w:val="00947360"/>
    <w:rsid w:val="00A405A7"/>
    <w:rsid w:val="00A43BE0"/>
    <w:rsid w:val="00A724E7"/>
    <w:rsid w:val="00B1269F"/>
    <w:rsid w:val="00B60034"/>
    <w:rsid w:val="00B61EC5"/>
    <w:rsid w:val="00B65E5E"/>
    <w:rsid w:val="00B931F2"/>
    <w:rsid w:val="00C319B4"/>
    <w:rsid w:val="00C40A5B"/>
    <w:rsid w:val="00C618F7"/>
    <w:rsid w:val="00D2741D"/>
    <w:rsid w:val="00D33A89"/>
    <w:rsid w:val="00DB66EB"/>
    <w:rsid w:val="00DD2507"/>
    <w:rsid w:val="00E06EB4"/>
    <w:rsid w:val="00F44C23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01048"/>
  <w15:chartTrackingRefBased/>
  <w15:docId w15:val="{719B11E4-01F6-4CCF-BCF3-BA456A36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507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DD250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D25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1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B4"/>
  </w:style>
  <w:style w:type="character" w:styleId="UnresolvedMention">
    <w:name w:val="Unresolved Mention"/>
    <w:basedOn w:val="DefaultParagraphFont"/>
    <w:uiPriority w:val="99"/>
    <w:semiHidden/>
    <w:unhideWhenUsed/>
    <w:rsid w:val="00C319B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162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03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6203B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20A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20AAA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LessonsLearnedFootnote">
    <w:name w:val="Lessons Learned Footnote"/>
    <w:basedOn w:val="FootnoteText"/>
    <w:link w:val="LessonsLearnedFootnoteChar"/>
    <w:qFormat/>
    <w:rsid w:val="00093A22"/>
    <w:rPr>
      <w:rFonts w:ascii="Cambria" w:hAnsi="Cambria"/>
    </w:rPr>
  </w:style>
  <w:style w:type="character" w:customStyle="1" w:styleId="LessonsLearnedFootnoteChar">
    <w:name w:val="Lessons Learned Footnote Char"/>
    <w:link w:val="LessonsLearnedFootnote"/>
    <w:rsid w:val="00093A22"/>
    <w:rPr>
      <w:rFonts w:ascii="Cambria" w:eastAsia="Times New Roman" w:hAnsi="Cambri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600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24E7"/>
    <w:rPr>
      <w:color w:val="954F72" w:themeColor="followedHyperlink"/>
      <w:u w:val="single"/>
    </w:rPr>
  </w:style>
  <w:style w:type="character" w:styleId="CommentReference">
    <w:name w:val="annotation reference"/>
    <w:semiHidden/>
    <w:unhideWhenUsed/>
    <w:rsid w:val="00E06EB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06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06EB4"/>
    <w:rPr>
      <w:rFonts w:ascii="Times New Roman" w:eastAsia="Times New Roman" w:hAnsi="Times New Roman" w:cs="Times New Roman"/>
      <w:sz w:val="20"/>
      <w:szCs w:val="20"/>
    </w:rPr>
  </w:style>
  <w:style w:type="paragraph" w:customStyle="1" w:styleId="LessonsLearnedBodyText">
    <w:name w:val="Lessons Learned Body Text"/>
    <w:basedOn w:val="Normal"/>
    <w:link w:val="LessonsLearnedBodyTextChar"/>
    <w:qFormat/>
    <w:rsid w:val="00E06EB4"/>
    <w:pPr>
      <w:spacing w:after="240" w:line="240" w:lineRule="auto"/>
      <w:jc w:val="both"/>
    </w:pPr>
    <w:rPr>
      <w:rFonts w:ascii="Cambria" w:eastAsia="Calibri" w:hAnsi="Cambria" w:cs="Times New Roman"/>
      <w:color w:val="000000"/>
      <w:sz w:val="24"/>
      <w:szCs w:val="24"/>
    </w:rPr>
  </w:style>
  <w:style w:type="paragraph" w:customStyle="1" w:styleId="LessonsLearnedEditAcknowledgementLine">
    <w:name w:val="Lessons Learned Edit Acknowledgement Line"/>
    <w:basedOn w:val="Normal"/>
    <w:link w:val="LessonsLearnedEditAcknowledgementLineChar"/>
    <w:qFormat/>
    <w:rsid w:val="00E06EB4"/>
    <w:pPr>
      <w:spacing w:after="240" w:line="240" w:lineRule="auto"/>
      <w:jc w:val="both"/>
    </w:pPr>
    <w:rPr>
      <w:rFonts w:ascii="Cambria" w:eastAsia="Calibri" w:hAnsi="Cambria" w:cs="Times New Roman"/>
      <w:b/>
      <w:i/>
      <w:color w:val="000000"/>
      <w:sz w:val="24"/>
      <w:szCs w:val="24"/>
    </w:rPr>
  </w:style>
  <w:style w:type="character" w:customStyle="1" w:styleId="LessonsLearnedBodyTextChar">
    <w:name w:val="Lessons Learned Body Text Char"/>
    <w:link w:val="LessonsLearnedBodyText"/>
    <w:rsid w:val="00E06EB4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LessonsLearnedEditAcknowledgementLineChar">
    <w:name w:val="Lessons Learned Edit Acknowledgement Line Char"/>
    <w:link w:val="LessonsLearnedEditAcknowledgementLine"/>
    <w:rsid w:val="00E06EB4"/>
    <w:rPr>
      <w:rFonts w:ascii="Cambria" w:eastAsia="Calibri" w:hAnsi="Cambria" w:cs="Times New Roman"/>
      <w:b/>
      <w:i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B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B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cholar.library.yale.edu/journal-of-financial-crises/vol7/iss4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scholar.library.yale.edu/ypfs-documents2/561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essons%20Learned%20Project\Website%20One%20pagers\template%20-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B3AF3-1822-4A81-8E2D-0D86AA40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Y:\Lessons Learned Project\Website One pagers\template -final.dotx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Brandon, Shavonda</dc:creator>
  <cp:keywords/>
  <dc:description/>
  <cp:lastModifiedBy>Deborah Felstehausen</cp:lastModifiedBy>
  <cp:revision>4</cp:revision>
  <cp:lastPrinted>2024-01-05T22:23:00Z</cp:lastPrinted>
  <dcterms:created xsi:type="dcterms:W3CDTF">2025-12-19T21:53:00Z</dcterms:created>
  <dcterms:modified xsi:type="dcterms:W3CDTF">2025-12-22T22:22:00Z</dcterms:modified>
</cp:coreProperties>
</file>